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BE" w:rsidRPr="006C4BBE" w:rsidRDefault="006C4BBE" w:rsidP="006C4BBE">
      <w:pPr>
        <w:rPr>
          <w:b/>
        </w:rPr>
      </w:pPr>
      <w:r w:rsidRPr="006C4BBE">
        <w:rPr>
          <w:b/>
        </w:rPr>
        <w:t>WHAT TO BRING TO ALL HUNTS</w:t>
      </w:r>
    </w:p>
    <w:p w:rsidR="006C4BBE" w:rsidRPr="006C4BBE" w:rsidRDefault="006C4BBE" w:rsidP="006C4BBE">
      <w:pPr>
        <w:rPr>
          <w:b/>
        </w:rPr>
      </w:pPr>
      <w:r w:rsidRPr="006C4BBE">
        <w:rPr>
          <w:b/>
        </w:rPr>
        <w:t>Documents and Forms</w:t>
      </w:r>
    </w:p>
    <w:p w:rsidR="006C4BBE" w:rsidRDefault="006C4BBE" w:rsidP="006C4BBE">
      <w:r>
        <w:t xml:space="preserve">• </w:t>
      </w:r>
      <w:hyperlink r:id="rId4" w:history="1">
        <w:r w:rsidRPr="006C4BBE">
          <w:rPr>
            <w:rStyle w:val="Hyperlink"/>
          </w:rPr>
          <w:t>Final and Unconditional Release</w:t>
        </w:r>
      </w:hyperlink>
      <w:r>
        <w:t xml:space="preserve"> (Must be signed by parent or legal guardian)**</w:t>
      </w:r>
      <w:r>
        <w:br/>
      </w:r>
      <w:r>
        <w:t xml:space="preserve">• </w:t>
      </w:r>
      <w:hyperlink r:id="rId5" w:history="1">
        <w:r w:rsidRPr="006C4BBE">
          <w:rPr>
            <w:rStyle w:val="Hyperlink"/>
          </w:rPr>
          <w:t>Health History</w:t>
        </w:r>
      </w:hyperlink>
      <w:r>
        <w:t xml:space="preserve"> (One form for each person attending the hunt)**</w:t>
      </w:r>
      <w:r>
        <w:br/>
      </w:r>
      <w:r>
        <w:t xml:space="preserve">• </w:t>
      </w:r>
      <w:hyperlink r:id="rId6" w:history="1">
        <w:r w:rsidRPr="006C4BBE">
          <w:rPr>
            <w:rStyle w:val="Hyperlink"/>
          </w:rPr>
          <w:t>Marksmanship Certificate</w:t>
        </w:r>
      </w:hyperlink>
      <w:r>
        <w:t xml:space="preserve"> **</w:t>
      </w:r>
      <w:r>
        <w:br/>
      </w:r>
      <w:r>
        <w:t xml:space="preserve">• </w:t>
      </w:r>
      <w:r w:rsidRPr="006C4BBE">
        <w:rPr>
          <w:b/>
        </w:rPr>
        <w:t>Current Hunting License</w:t>
      </w:r>
      <w:r>
        <w:t xml:space="preserve"> (copies must be sent to the office upon approval of your application)**</w:t>
      </w:r>
      <w:r>
        <w:br/>
      </w:r>
      <w:r>
        <w:t xml:space="preserve">• </w:t>
      </w:r>
      <w:r w:rsidRPr="006C4BBE">
        <w:rPr>
          <w:b/>
        </w:rPr>
        <w:t>Proof of Hunter Education</w:t>
      </w:r>
      <w:r>
        <w:t>**</w:t>
      </w:r>
    </w:p>
    <w:p w:rsidR="006C4BBE" w:rsidRDefault="006C4BBE" w:rsidP="006C4BBE">
      <w:r>
        <w:t>**Failure to bring any of these documents may result i</w:t>
      </w:r>
      <w:bookmarkStart w:id="0" w:name="_GoBack"/>
      <w:bookmarkEnd w:id="0"/>
      <w:r>
        <w:t xml:space="preserve">n the </w:t>
      </w:r>
      <w:proofErr w:type="spellStart"/>
      <w:r>
        <w:t>Huntmaster</w:t>
      </w:r>
      <w:proofErr w:type="spellEnd"/>
      <w:r>
        <w:t xml:space="preserve"> dismissing you from the hunt.</w:t>
      </w:r>
    </w:p>
    <w:p w:rsidR="006C4BBE" w:rsidRDefault="006C4BBE" w:rsidP="006C4BBE">
      <w:r w:rsidRPr="006C4BBE">
        <w:rPr>
          <w:b/>
        </w:rPr>
        <w:t>Supplies</w:t>
      </w:r>
      <w:r w:rsidRPr="006C4BBE">
        <w:rPr>
          <w:b/>
        </w:rPr>
        <w:br/>
      </w:r>
      <w:r>
        <w:t>• Blaze orange cap (adult only, TYHP will provide one for the youth</w:t>
      </w:r>
      <w:proofErr w:type="gramStart"/>
      <w:r>
        <w:t>)</w:t>
      </w:r>
      <w:proofErr w:type="gramEnd"/>
      <w:r>
        <w:br/>
      </w:r>
      <w:r>
        <w:t>• Blaze orange vest (adult and youth)</w:t>
      </w:r>
      <w:r>
        <w:br/>
      </w:r>
      <w:r>
        <w:t>• Sturdy boots/shoes</w:t>
      </w:r>
      <w:r>
        <w:br/>
      </w:r>
      <w:r>
        <w:t>• Appropriate hunting clothing (camo)</w:t>
      </w:r>
      <w:r>
        <w:br/>
      </w:r>
      <w:r>
        <w:t>• Sleeping bag or bedroll – we do not use landowner’s bedding or linens</w:t>
      </w:r>
      <w:r>
        <w:br/>
      </w:r>
      <w:r>
        <w:t>• Personal items (towels, toiletries, etc.)</w:t>
      </w:r>
      <w:r>
        <w:br/>
      </w:r>
      <w:r>
        <w:t>• Lawn chair or camp stool</w:t>
      </w:r>
      <w:r>
        <w:br/>
      </w:r>
      <w:r>
        <w:t>• Ice chest(s), with ice (for game</w:t>
      </w:r>
      <w:proofErr w:type="gramStart"/>
      <w:r>
        <w:t>)</w:t>
      </w:r>
      <w:proofErr w:type="gramEnd"/>
      <w:r>
        <w:br/>
      </w:r>
      <w:r>
        <w:t>• Knife (small pocket)</w:t>
      </w:r>
      <w:r>
        <w:br/>
      </w:r>
      <w:r>
        <w:t xml:space="preserve">• Personal medication (notify </w:t>
      </w:r>
      <w:proofErr w:type="spellStart"/>
      <w:r>
        <w:t>huntmaster</w:t>
      </w:r>
      <w:proofErr w:type="spellEnd"/>
      <w:r>
        <w:t>)</w:t>
      </w:r>
      <w:r>
        <w:br/>
      </w:r>
      <w:r>
        <w:t>• Rain gear (just in case)</w:t>
      </w:r>
      <w:r>
        <w:br/>
      </w:r>
      <w:r>
        <w:t>• Flashlight</w:t>
      </w:r>
      <w:r>
        <w:br/>
      </w:r>
      <w:r>
        <w:t>• Binoculars</w:t>
      </w:r>
      <w:r>
        <w:br/>
      </w:r>
      <w:r>
        <w:t>• Camera</w:t>
      </w:r>
      <w:r>
        <w:br/>
      </w:r>
      <w:r>
        <w:t>• Note pad and pen</w:t>
      </w:r>
    </w:p>
    <w:p w:rsidR="006C4BBE" w:rsidRDefault="006C4BBE" w:rsidP="006C4BBE">
      <w:r w:rsidRPr="006C4BBE">
        <w:rPr>
          <w:b/>
        </w:rPr>
        <w:t>Rifle hunts</w:t>
      </w:r>
      <w:r w:rsidRPr="006C4BBE">
        <w:rPr>
          <w:b/>
        </w:rPr>
        <w:br/>
      </w:r>
      <w:r>
        <w:t>• UNLOADED rifle</w:t>
      </w:r>
      <w:r>
        <w:br/>
      </w:r>
      <w:r>
        <w:t>• Rifle cleaning kit</w:t>
      </w:r>
      <w:r>
        <w:br/>
      </w:r>
      <w:r>
        <w:t>• Ammunition (factory loaded ONLY)</w:t>
      </w:r>
    </w:p>
    <w:p w:rsidR="006C4BBE" w:rsidRDefault="006C4BBE" w:rsidP="006C4BBE">
      <w:r>
        <w:t>MEALS WILL BE PROVIDED</w:t>
      </w:r>
      <w:r>
        <w:br/>
      </w:r>
      <w:proofErr w:type="gramStart"/>
      <w:r>
        <w:t>You</w:t>
      </w:r>
      <w:proofErr w:type="gramEnd"/>
      <w:r>
        <w:t xml:space="preserve"> do not need to plan for meals during the hunt.</w:t>
      </w:r>
    </w:p>
    <w:p w:rsidR="000317E5" w:rsidRDefault="006C4BBE" w:rsidP="006C4BBE">
      <w:r w:rsidRPr="006C4BBE">
        <w:rPr>
          <w:b/>
        </w:rPr>
        <w:t>WHAT NOT TO BRING</w:t>
      </w:r>
      <w:r w:rsidRPr="006C4BBE">
        <w:rPr>
          <w:b/>
        </w:rPr>
        <w:br/>
      </w:r>
      <w:r>
        <w:t>• Alcohol or illegal drugs</w:t>
      </w:r>
      <w:r>
        <w:br/>
      </w:r>
      <w:r>
        <w:t>• Tobacco products (if you must, our policy is that you DO NOT use them in front of the youth, and you</w:t>
      </w:r>
      <w:r>
        <w:br/>
      </w:r>
      <w:r>
        <w:t>MUST dispose of the waste properly)</w:t>
      </w:r>
    </w:p>
    <w:sectPr w:rsidR="0003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E"/>
    <w:rsid w:val="000317E5"/>
    <w:rsid w:val="006C4BBE"/>
    <w:rsid w:val="00D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0EF4-B565-4FB8-83F1-9351097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hp.org/wp-content/uploads/2020/09/4_Marksmanship-Certificate-2020.pdf" TargetMode="External"/><Relationship Id="rId5" Type="http://schemas.openxmlformats.org/officeDocument/2006/relationships/hyperlink" Target="https://tyhp.org/wp-content/uploads/2024/02/4_Health-History-2021.pdf" TargetMode="External"/><Relationship Id="rId4" Type="http://schemas.openxmlformats.org/officeDocument/2006/relationships/hyperlink" Target="https://tyhp.org/wp-content/uploads/2024/02/2_Final-and-Unconditional-Release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hodges</dc:creator>
  <cp:keywords/>
  <dc:description/>
  <cp:lastModifiedBy>kim hodges</cp:lastModifiedBy>
  <cp:revision>1</cp:revision>
  <dcterms:created xsi:type="dcterms:W3CDTF">2024-09-20T23:37:00Z</dcterms:created>
  <dcterms:modified xsi:type="dcterms:W3CDTF">2024-09-20T23:42:00Z</dcterms:modified>
</cp:coreProperties>
</file>